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sz w:val="25"/>
          <w:szCs w:val="25"/>
        </w:rPr>
        <w:t>ело № 2-</w:t>
      </w:r>
      <w:r>
        <w:rPr>
          <w:rStyle w:val="cat-UserDefinedgrp-16rplc-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keepNext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ИМЕНЕМ РОССИЙСКОЙ ФЕДЕРАЦИИ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(резолютивная часть)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марта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Ханты-Мансийского автономного округа – Югры </w:t>
      </w:r>
      <w:r>
        <w:rPr>
          <w:rStyle w:val="cat-UserDefinedgrp-17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упрощенного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иску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Казенного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учреждения Ханты-Мансийского автономного округа – Югры «Агентство социального благополучия населения» (ИНН </w:t>
      </w:r>
      <w:r>
        <w:rPr>
          <w:rStyle w:val="cat-UserDefinedgrp-18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Петросян </w:t>
      </w:r>
      <w:r>
        <w:rPr>
          <w:rStyle w:val="cat-UserDefinedgrp-19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(паспорт </w:t>
      </w:r>
      <w:r>
        <w:rPr>
          <w:rStyle w:val="cat-UserDefinedgrp-2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взыскании излишне выплаченную сумму субсидии на оплату жилого помещения и коммунальных услуг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ст. 232.2, 232.4 Г</w:t>
      </w:r>
      <w:r>
        <w:rPr>
          <w:rFonts w:ascii="Times New Roman" w:eastAsia="Times New Roman" w:hAnsi="Times New Roman" w:cs="Times New Roman"/>
          <w:sz w:val="25"/>
          <w:szCs w:val="25"/>
        </w:rPr>
        <w:t>ПК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5"/>
          <w:szCs w:val="25"/>
        </w:rPr>
        <w:t>Казенного учреждения Ханты-Мансийского автономного округа – Югры «Агентство социального благополучия населения»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Петросян </w:t>
      </w:r>
      <w:r>
        <w:rPr>
          <w:rStyle w:val="cat-UserDefinedgrp-19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взыскании излишне выплаченную сумму субсидии на оплату жилого помещения и коммунальных услуг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– </w:t>
      </w:r>
      <w:r>
        <w:rPr>
          <w:rStyle w:val="cat-UserDefinedgrp-21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Петросян </w:t>
      </w:r>
      <w:r>
        <w:rPr>
          <w:rStyle w:val="cat-UserDefinedgrp-22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пользу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Казенного учреждения Ханты-Мансийского автономного округа – Югры «Агентство социального благополучия </w:t>
      </w:r>
      <w:r>
        <w:rPr>
          <w:rFonts w:ascii="Times New Roman" w:eastAsia="Times New Roman" w:hAnsi="Times New Roman" w:cs="Times New Roman"/>
          <w:sz w:val="25"/>
          <w:szCs w:val="25"/>
        </w:rPr>
        <w:t>населения»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федеральный бюджет </w:t>
      </w:r>
      <w:r>
        <w:rPr>
          <w:rFonts w:ascii="Times New Roman" w:eastAsia="Times New Roman" w:hAnsi="Times New Roman" w:cs="Times New Roman"/>
          <w:sz w:val="25"/>
          <w:szCs w:val="25"/>
        </w:rPr>
        <w:t>излишне выплаченную сумму субсидии на оплату жилого помещения и коммунальных услуг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размере </w:t>
      </w:r>
      <w:r>
        <w:rPr>
          <w:rStyle w:val="cat-UserDefinedgrp-2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Петросян </w:t>
      </w:r>
      <w:r>
        <w:rPr>
          <w:rStyle w:val="cat-UserDefinedgrp-22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доход бюджета государственную пошлину в размере </w:t>
      </w:r>
      <w:r>
        <w:rPr>
          <w:rStyle w:val="cat-UserDefinedgrp-2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5"/>
          <w:szCs w:val="25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>десяти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5"/>
          <w:szCs w:val="25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пятнадцати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</w:t>
      </w:r>
      <w:r>
        <w:rPr>
          <w:rStyle w:val="cat-UserDefinedgrp-25rplc-3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2-</w:t>
      </w:r>
      <w:r>
        <w:rPr>
          <w:rStyle w:val="cat-UserDefinedgrp-26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0">
    <w:name w:val="cat-UserDefined grp-16 rplc-0"/>
    <w:basedOn w:val="DefaultParagraphFont"/>
  </w:style>
  <w:style w:type="character" w:customStyle="1" w:styleId="cat-UserDefinedgrp-17rplc-7">
    <w:name w:val="cat-UserDefined grp-17 rplc-7"/>
    <w:basedOn w:val="DefaultParagraphFont"/>
  </w:style>
  <w:style w:type="character" w:customStyle="1" w:styleId="cat-UserDefinedgrp-18rplc-9">
    <w:name w:val="cat-UserDefined grp-18 rplc-9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UserDefinedgrp-19rplc-18">
    <w:name w:val="cat-UserDefined grp-19 rplc-18"/>
    <w:basedOn w:val="DefaultParagraphFont"/>
  </w:style>
  <w:style w:type="character" w:customStyle="1" w:styleId="cat-UserDefinedgrp-21rplc-19">
    <w:name w:val="cat-UserDefined grp-21 rplc-19"/>
    <w:basedOn w:val="DefaultParagraphFont"/>
  </w:style>
  <w:style w:type="character" w:customStyle="1" w:styleId="cat-UserDefinedgrp-22rplc-21">
    <w:name w:val="cat-UserDefined grp-22 rplc-21"/>
    <w:basedOn w:val="DefaultParagraphFont"/>
  </w:style>
  <w:style w:type="character" w:customStyle="1" w:styleId="cat-UserDefinedgrp-23rplc-23">
    <w:name w:val="cat-UserDefined grp-23 rplc-23"/>
    <w:basedOn w:val="DefaultParagraphFont"/>
  </w:style>
  <w:style w:type="character" w:customStyle="1" w:styleId="cat-UserDefinedgrp-22rplc-26">
    <w:name w:val="cat-UserDefined grp-22 rplc-26"/>
    <w:basedOn w:val="DefaultParagraphFont"/>
  </w:style>
  <w:style w:type="character" w:customStyle="1" w:styleId="cat-UserDefinedgrp-24rplc-27">
    <w:name w:val="cat-UserDefined grp-24 rplc-27"/>
    <w:basedOn w:val="DefaultParagraphFont"/>
  </w:style>
  <w:style w:type="character" w:customStyle="1" w:styleId="cat-UserDefinedgrp-25rplc-32">
    <w:name w:val="cat-UserDefined grp-25 rplc-32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